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3A3C" w14:textId="25C36AB9" w:rsidR="003F2D31" w:rsidRPr="00B34694" w:rsidRDefault="003F2D31" w:rsidP="00B34694">
      <w:pPr>
        <w:jc w:val="center"/>
        <w:rPr>
          <w:b/>
          <w:bCs/>
          <w:i/>
          <w:iCs/>
          <w:sz w:val="40"/>
          <w:szCs w:val="40"/>
          <w:u w:val="single"/>
          <w:lang w:val="fr-FR"/>
        </w:rPr>
      </w:pPr>
      <w:r w:rsidRPr="00B34694">
        <w:rPr>
          <w:b/>
          <w:bCs/>
          <w:i/>
          <w:iCs/>
          <w:sz w:val="40"/>
          <w:szCs w:val="40"/>
          <w:u w:val="single"/>
          <w:lang w:val="fr-FR"/>
        </w:rPr>
        <w:t>CHARTE VIE PRIVEE</w:t>
      </w:r>
    </w:p>
    <w:p w14:paraId="0E69FC12" w14:textId="77777777" w:rsidR="003F2D31" w:rsidRDefault="003F2D31">
      <w:pPr>
        <w:rPr>
          <w:sz w:val="28"/>
          <w:szCs w:val="28"/>
          <w:lang w:val="fr-FR"/>
        </w:rPr>
      </w:pPr>
    </w:p>
    <w:p w14:paraId="12F80413" w14:textId="7BB973CB" w:rsidR="008D359A" w:rsidRDefault="003F2D31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SOMEF </w:t>
      </w:r>
      <w:r w:rsidR="008D359A">
        <w:rPr>
          <w:sz w:val="28"/>
          <w:szCs w:val="28"/>
          <w:lang w:val="fr-FR"/>
        </w:rPr>
        <w:t xml:space="preserve">est une société de services et dans le cadre de ses activités, elle collecte vos données personnelles en tant que clients, prospects ou </w:t>
      </w:r>
      <w:r w:rsidR="008A106B">
        <w:rPr>
          <w:sz w:val="28"/>
          <w:szCs w:val="28"/>
          <w:lang w:val="fr-FR"/>
        </w:rPr>
        <w:t>prestataires externes</w:t>
      </w:r>
      <w:r w:rsidR="008D359A">
        <w:rPr>
          <w:sz w:val="28"/>
          <w:szCs w:val="28"/>
          <w:lang w:val="fr-FR"/>
        </w:rPr>
        <w:t>.</w:t>
      </w:r>
    </w:p>
    <w:p w14:paraId="4FC115F5" w14:textId="77777777" w:rsidR="003F2D31" w:rsidRDefault="008D359A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Pour agir en conformité avec le Règlement général européen sur la protection des données 2016/679, abrégé RGPD, Somef s’engage </w:t>
      </w:r>
      <w:r w:rsidR="003F2D31">
        <w:rPr>
          <w:sz w:val="28"/>
          <w:szCs w:val="28"/>
          <w:lang w:val="fr-FR"/>
        </w:rPr>
        <w:t xml:space="preserve">à </w:t>
      </w:r>
      <w:r>
        <w:rPr>
          <w:sz w:val="28"/>
          <w:szCs w:val="28"/>
          <w:lang w:val="fr-FR"/>
        </w:rPr>
        <w:t xml:space="preserve">utiliser </w:t>
      </w:r>
      <w:r w:rsidR="00A51C19">
        <w:rPr>
          <w:sz w:val="28"/>
          <w:szCs w:val="28"/>
          <w:lang w:val="fr-FR"/>
        </w:rPr>
        <w:t xml:space="preserve">et à </w:t>
      </w:r>
      <w:r w:rsidR="003F2D31">
        <w:rPr>
          <w:sz w:val="28"/>
          <w:szCs w:val="28"/>
          <w:lang w:val="fr-FR"/>
        </w:rPr>
        <w:t xml:space="preserve">protéger vos données à caractère personnel </w:t>
      </w:r>
      <w:bookmarkStart w:id="0" w:name="_Hlk9587959"/>
      <w:r w:rsidR="00FF2C68">
        <w:rPr>
          <w:sz w:val="28"/>
          <w:szCs w:val="28"/>
          <w:lang w:val="fr-FR"/>
        </w:rPr>
        <w:t xml:space="preserve">selon </w:t>
      </w:r>
      <w:r w:rsidR="00A51C19">
        <w:rPr>
          <w:sz w:val="28"/>
          <w:szCs w:val="28"/>
          <w:lang w:val="fr-FR"/>
        </w:rPr>
        <w:t>différentes manières qui sont élaborées ci-après</w:t>
      </w:r>
      <w:r w:rsidR="003F2D31">
        <w:rPr>
          <w:sz w:val="28"/>
          <w:szCs w:val="28"/>
          <w:lang w:val="fr-FR"/>
        </w:rPr>
        <w:t xml:space="preserve">. </w:t>
      </w:r>
      <w:bookmarkEnd w:id="0"/>
    </w:p>
    <w:p w14:paraId="3D7435AA" w14:textId="77777777" w:rsidR="003F2D31" w:rsidRPr="00FF2C68" w:rsidRDefault="003F2D31" w:rsidP="00B86539">
      <w:pPr>
        <w:jc w:val="both"/>
        <w:rPr>
          <w:b/>
          <w:sz w:val="28"/>
          <w:szCs w:val="28"/>
          <w:lang w:val="fr-FR"/>
        </w:rPr>
      </w:pPr>
      <w:r w:rsidRPr="00FF2C68">
        <w:rPr>
          <w:b/>
          <w:sz w:val="28"/>
          <w:szCs w:val="28"/>
          <w:lang w:val="fr-FR"/>
        </w:rPr>
        <w:t>Données à caractère personnel</w:t>
      </w:r>
    </w:p>
    <w:p w14:paraId="2E3B968C" w14:textId="77777777" w:rsidR="003F2D31" w:rsidRDefault="003F2D31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entend par données à caractère personnel toute information se rapportant à une personne physique identifiée ou identifiable.</w:t>
      </w:r>
    </w:p>
    <w:p w14:paraId="3F0B3FE4" w14:textId="77777777" w:rsidR="003F2D31" w:rsidRDefault="003F2D31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Somef traite </w:t>
      </w:r>
      <w:r w:rsidR="008A106B">
        <w:rPr>
          <w:sz w:val="28"/>
          <w:szCs w:val="28"/>
          <w:lang w:val="fr-FR"/>
        </w:rPr>
        <w:t xml:space="preserve">en toute confidentialité </w:t>
      </w:r>
      <w:r>
        <w:rPr>
          <w:sz w:val="28"/>
          <w:szCs w:val="28"/>
          <w:lang w:val="fr-FR"/>
        </w:rPr>
        <w:t xml:space="preserve">les données personnelles </w:t>
      </w:r>
      <w:r w:rsidR="00DC2074">
        <w:rPr>
          <w:sz w:val="28"/>
          <w:szCs w:val="28"/>
          <w:lang w:val="fr-FR"/>
        </w:rPr>
        <w:t xml:space="preserve">mises à disposition par </w:t>
      </w:r>
      <w:r w:rsidR="008A106B">
        <w:rPr>
          <w:sz w:val="28"/>
          <w:szCs w:val="28"/>
          <w:lang w:val="fr-FR"/>
        </w:rPr>
        <w:t>ses</w:t>
      </w:r>
      <w:r w:rsidR="00DC2074">
        <w:rPr>
          <w:sz w:val="28"/>
          <w:szCs w:val="28"/>
          <w:lang w:val="fr-FR"/>
        </w:rPr>
        <w:t xml:space="preserve"> clients, </w:t>
      </w:r>
      <w:r w:rsidR="008A106B">
        <w:rPr>
          <w:sz w:val="28"/>
          <w:szCs w:val="28"/>
          <w:lang w:val="fr-FR"/>
        </w:rPr>
        <w:t>ses prospects ou ses prestataires externes.</w:t>
      </w:r>
    </w:p>
    <w:p w14:paraId="2D9EEF29" w14:textId="149C2BE8" w:rsidR="00DC2074" w:rsidRDefault="00724B7D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Elles concernent principalement des données telles que adresse, adresses mail, numéros de téléphone pour pouvoir communiquer avec nos clients </w:t>
      </w:r>
      <w:r w:rsidR="00FF2C68"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 xml:space="preserve"> </w:t>
      </w:r>
      <w:r w:rsidR="00FF2C68">
        <w:rPr>
          <w:sz w:val="28"/>
          <w:szCs w:val="28"/>
          <w:lang w:val="fr-FR"/>
        </w:rPr>
        <w:t xml:space="preserve">avec nos </w:t>
      </w:r>
      <w:r>
        <w:rPr>
          <w:sz w:val="28"/>
          <w:szCs w:val="28"/>
          <w:lang w:val="fr-FR"/>
        </w:rPr>
        <w:t>prestataires externes ou des numéros de compte bancaire pour effectuer le paiement des bateliers ou des manutentionnaires.</w:t>
      </w:r>
    </w:p>
    <w:p w14:paraId="4549CFDC" w14:textId="77777777" w:rsidR="00DC2074" w:rsidRDefault="00DC2074" w:rsidP="00B86539">
      <w:pPr>
        <w:jc w:val="both"/>
        <w:rPr>
          <w:sz w:val="28"/>
          <w:szCs w:val="28"/>
          <w:lang w:val="fr-FR"/>
        </w:rPr>
      </w:pPr>
    </w:p>
    <w:p w14:paraId="3BB80E34" w14:textId="77777777" w:rsidR="00DC2074" w:rsidRPr="00FF2C68" w:rsidRDefault="00DC2074" w:rsidP="00B86539">
      <w:pPr>
        <w:jc w:val="both"/>
        <w:rPr>
          <w:b/>
          <w:sz w:val="28"/>
          <w:szCs w:val="28"/>
          <w:lang w:val="fr-FR"/>
        </w:rPr>
      </w:pPr>
      <w:r w:rsidRPr="00FF2C68">
        <w:rPr>
          <w:b/>
          <w:sz w:val="28"/>
          <w:szCs w:val="28"/>
          <w:lang w:val="fr-FR"/>
        </w:rPr>
        <w:t>Finalité du traitement</w:t>
      </w:r>
    </w:p>
    <w:p w14:paraId="1F05AE38" w14:textId="77777777" w:rsidR="000D466C" w:rsidRDefault="000D466C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Vous nous avez confié vos missions de transport ou de manutentions ou bien encore vous travaillez pour nous en tant que </w:t>
      </w:r>
      <w:r w:rsidR="00294356">
        <w:rPr>
          <w:sz w:val="28"/>
          <w:szCs w:val="28"/>
          <w:lang w:val="fr-FR"/>
        </w:rPr>
        <w:t>prestataires externes</w:t>
      </w:r>
      <w:r>
        <w:rPr>
          <w:sz w:val="28"/>
          <w:szCs w:val="28"/>
          <w:lang w:val="fr-FR"/>
        </w:rPr>
        <w:t>.</w:t>
      </w:r>
    </w:p>
    <w:p w14:paraId="37F95F34" w14:textId="77777777" w:rsidR="00D2317B" w:rsidRDefault="00D2317B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Différentes raisons peuvent nous amener à collecter et à traiter vos données personnelles :</w:t>
      </w:r>
    </w:p>
    <w:p w14:paraId="74C624F4" w14:textId="77777777" w:rsidR="00DC2074" w:rsidRPr="00D2317B" w:rsidRDefault="00294356" w:rsidP="00B86539">
      <w:pPr>
        <w:pStyle w:val="Paragraphedeliste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D2317B">
        <w:rPr>
          <w:sz w:val="28"/>
          <w:szCs w:val="28"/>
          <w:lang w:val="fr-FR"/>
        </w:rPr>
        <w:t xml:space="preserve">Sur une base juridique contractuelle et parce que le traitement est nécessaire à l’exécution d’un contrat conclu avec vous, </w:t>
      </w:r>
      <w:r w:rsidR="000D466C" w:rsidRPr="00D2317B">
        <w:rPr>
          <w:sz w:val="28"/>
          <w:szCs w:val="28"/>
          <w:lang w:val="fr-FR"/>
        </w:rPr>
        <w:t xml:space="preserve"> nous avons  besoin à un moment précis de récolter certaines de  vos données personnelles.</w:t>
      </w:r>
    </w:p>
    <w:p w14:paraId="7084A763" w14:textId="77777777" w:rsidR="00A57C89" w:rsidRPr="00D2317B" w:rsidRDefault="00294356" w:rsidP="00B86539">
      <w:pPr>
        <w:pStyle w:val="Paragraphedeliste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D2317B">
        <w:rPr>
          <w:sz w:val="28"/>
          <w:szCs w:val="28"/>
          <w:lang w:val="fr-FR"/>
        </w:rPr>
        <w:t>Sur une base plus légitime et parce que leur traitement est nécessaire à la réalisation des contrats, il</w:t>
      </w:r>
      <w:r w:rsidR="008A106B" w:rsidRPr="00D2317B">
        <w:rPr>
          <w:sz w:val="28"/>
          <w:szCs w:val="28"/>
          <w:lang w:val="fr-FR"/>
        </w:rPr>
        <w:t xml:space="preserve"> se peut que vos informations personnelles soient transférées à nos prestataires de services, à nos sous-traitants ou à d’autres </w:t>
      </w:r>
      <w:r w:rsidR="008A106B" w:rsidRPr="00D2317B">
        <w:rPr>
          <w:sz w:val="28"/>
          <w:szCs w:val="28"/>
          <w:lang w:val="fr-FR"/>
        </w:rPr>
        <w:lastRenderedPageBreak/>
        <w:t xml:space="preserve">organisations associées en vue de l’exécution des tâches, de la fourniture de services ou en vue de l’exécution d’un contrat conclu en nous. </w:t>
      </w:r>
    </w:p>
    <w:p w14:paraId="763262B1" w14:textId="03B48F6D" w:rsidR="00294356" w:rsidRDefault="008A106B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Lorsque nous utilisons des prestataires de services tiers, nous </w:t>
      </w:r>
      <w:r w:rsidR="00A57C89">
        <w:rPr>
          <w:sz w:val="28"/>
          <w:szCs w:val="28"/>
          <w:lang w:val="fr-FR"/>
        </w:rPr>
        <w:t xml:space="preserve">ne </w:t>
      </w:r>
      <w:r>
        <w:rPr>
          <w:sz w:val="28"/>
          <w:szCs w:val="28"/>
          <w:lang w:val="fr-FR"/>
        </w:rPr>
        <w:t>partageons</w:t>
      </w:r>
      <w:r w:rsidR="00A57C89">
        <w:rPr>
          <w:sz w:val="28"/>
          <w:szCs w:val="28"/>
          <w:lang w:val="fr-FR"/>
        </w:rPr>
        <w:t xml:space="preserve"> avec eux que</w:t>
      </w:r>
      <w:r>
        <w:rPr>
          <w:sz w:val="28"/>
          <w:szCs w:val="28"/>
          <w:lang w:val="fr-FR"/>
        </w:rPr>
        <w:t xml:space="preserve"> les informations strictement nécessaires en vue de fournir ces services et </w:t>
      </w:r>
      <w:r w:rsidR="00FF2C68">
        <w:rPr>
          <w:sz w:val="28"/>
          <w:szCs w:val="28"/>
          <w:lang w:val="fr-FR"/>
        </w:rPr>
        <w:t>nous nous sommes assurés que ces prestataires se conformaient eux aussi au nouveau règlement RGPD (dans une charte de vie privée ou par la signature d’un contrat)</w:t>
      </w:r>
      <w:r>
        <w:rPr>
          <w:sz w:val="28"/>
          <w:szCs w:val="28"/>
          <w:lang w:val="fr-FR"/>
        </w:rPr>
        <w:t xml:space="preserve"> les obligeant à </w:t>
      </w:r>
      <w:r w:rsidR="00FF2C68">
        <w:rPr>
          <w:sz w:val="28"/>
          <w:szCs w:val="28"/>
          <w:lang w:val="fr-FR"/>
        </w:rPr>
        <w:t>respecter</w:t>
      </w:r>
      <w:r>
        <w:rPr>
          <w:sz w:val="28"/>
          <w:szCs w:val="28"/>
          <w:lang w:val="fr-FR"/>
        </w:rPr>
        <w:t xml:space="preserve"> la sécurité des information</w:t>
      </w:r>
      <w:r w:rsidR="00A57C89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vous concernant et à ne pas les utiliser à des fins de marketing.</w:t>
      </w:r>
    </w:p>
    <w:p w14:paraId="0601247A" w14:textId="77777777" w:rsidR="00294356" w:rsidRDefault="00294356" w:rsidP="00B86539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D2317B">
        <w:rPr>
          <w:sz w:val="28"/>
          <w:szCs w:val="28"/>
          <w:lang w:val="fr-FR"/>
        </w:rPr>
        <w:t xml:space="preserve">Il se peut aussi que nous récoltions vos données personnelles </w:t>
      </w:r>
      <w:r w:rsidR="00CE4E87">
        <w:rPr>
          <w:sz w:val="28"/>
          <w:szCs w:val="28"/>
          <w:lang w:val="fr-FR"/>
        </w:rPr>
        <w:t xml:space="preserve">dans le cadre </w:t>
      </w:r>
      <w:r w:rsidR="00D2317B" w:rsidRPr="00D2317B">
        <w:rPr>
          <w:sz w:val="28"/>
          <w:szCs w:val="28"/>
          <w:lang w:val="fr-FR"/>
        </w:rPr>
        <w:t>d’obligations légales.  Dans ce cas, la demande sera formulée dans ce sens.</w:t>
      </w:r>
    </w:p>
    <w:p w14:paraId="7B893B5C" w14:textId="498B719B" w:rsidR="00D60F80" w:rsidRPr="00B86539" w:rsidRDefault="00CE4E87" w:rsidP="00B86539">
      <w:pPr>
        <w:pStyle w:val="Paragraphedeliste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B86539">
        <w:rPr>
          <w:sz w:val="28"/>
          <w:szCs w:val="28"/>
          <w:lang w:val="fr-FR"/>
        </w:rPr>
        <w:t>Si en qualité de prestataires externes principalement, vous êtes amenés à nous fournir des données personnelles plus sensibles vous concernant, nous vous demanderons votre consentement pour leur traitement.</w:t>
      </w:r>
    </w:p>
    <w:p w14:paraId="5AB74104" w14:textId="77777777" w:rsidR="008D28D1" w:rsidRPr="00CE4E87" w:rsidRDefault="008D28D1" w:rsidP="00B86539">
      <w:pPr>
        <w:jc w:val="both"/>
        <w:rPr>
          <w:b/>
          <w:sz w:val="28"/>
          <w:szCs w:val="28"/>
          <w:lang w:val="fr-FR"/>
        </w:rPr>
      </w:pPr>
      <w:r w:rsidRPr="00CE4E87">
        <w:rPr>
          <w:b/>
          <w:sz w:val="28"/>
          <w:szCs w:val="28"/>
          <w:lang w:val="fr-FR"/>
        </w:rPr>
        <w:t>Communication de données à caractère personnel</w:t>
      </w:r>
    </w:p>
    <w:p w14:paraId="43461563" w14:textId="77777777" w:rsidR="00F153AF" w:rsidRDefault="00F153AF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Somef ne fournira jamais des données </w:t>
      </w:r>
      <w:r w:rsidR="00294356">
        <w:rPr>
          <w:sz w:val="28"/>
          <w:szCs w:val="28"/>
          <w:lang w:val="fr-FR"/>
        </w:rPr>
        <w:t xml:space="preserve">personnelles de </w:t>
      </w:r>
      <w:r>
        <w:rPr>
          <w:sz w:val="28"/>
          <w:szCs w:val="28"/>
          <w:lang w:val="fr-FR"/>
        </w:rPr>
        <w:t xml:space="preserve">clients ou </w:t>
      </w:r>
      <w:r w:rsidR="00294356">
        <w:rPr>
          <w:sz w:val="28"/>
          <w:szCs w:val="28"/>
          <w:lang w:val="fr-FR"/>
        </w:rPr>
        <w:t>de prestataires externes</w:t>
      </w:r>
      <w:r>
        <w:rPr>
          <w:sz w:val="28"/>
          <w:szCs w:val="28"/>
          <w:lang w:val="fr-FR"/>
        </w:rPr>
        <w:t xml:space="preserve"> à des tiers ne faisant pas partie de la relation contractuelle ou à des sociétés pouvant s’en servir à des fins commerciales.</w:t>
      </w:r>
    </w:p>
    <w:p w14:paraId="72AF561F" w14:textId="77777777" w:rsidR="00F153AF" w:rsidRDefault="00F153AF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Elle ne fournira ces données qu’en vue de l’exécution des services qui lui ont été demandés.</w:t>
      </w:r>
    </w:p>
    <w:p w14:paraId="4B87D753" w14:textId="77777777" w:rsidR="00A57C89" w:rsidRPr="00CE4E87" w:rsidRDefault="00A57C89" w:rsidP="00B86539">
      <w:pPr>
        <w:jc w:val="both"/>
        <w:rPr>
          <w:b/>
          <w:sz w:val="28"/>
          <w:szCs w:val="28"/>
          <w:lang w:val="fr-FR"/>
        </w:rPr>
      </w:pPr>
      <w:r w:rsidRPr="00CE4E87">
        <w:rPr>
          <w:b/>
          <w:sz w:val="28"/>
          <w:szCs w:val="28"/>
          <w:lang w:val="fr-FR"/>
        </w:rPr>
        <w:t>Conservation et protection des données</w:t>
      </w:r>
    </w:p>
    <w:p w14:paraId="355C72EE" w14:textId="77777777" w:rsidR="008B1EE7" w:rsidRDefault="00A57C89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Somef </w:t>
      </w:r>
      <w:r w:rsidR="008B1EE7">
        <w:rPr>
          <w:sz w:val="28"/>
          <w:szCs w:val="28"/>
          <w:lang w:val="fr-FR"/>
        </w:rPr>
        <w:t>sauvegarde</w:t>
      </w:r>
      <w:r>
        <w:rPr>
          <w:sz w:val="28"/>
          <w:szCs w:val="28"/>
          <w:lang w:val="fr-FR"/>
        </w:rPr>
        <w:t xml:space="preserve"> toutes </w:t>
      </w:r>
      <w:r w:rsidR="008B1EE7">
        <w:rPr>
          <w:sz w:val="28"/>
          <w:szCs w:val="28"/>
          <w:lang w:val="fr-FR"/>
        </w:rPr>
        <w:t>ses</w:t>
      </w:r>
      <w:r>
        <w:rPr>
          <w:sz w:val="28"/>
          <w:szCs w:val="28"/>
          <w:lang w:val="fr-FR"/>
        </w:rPr>
        <w:t xml:space="preserve"> données</w:t>
      </w:r>
      <w:r w:rsidR="008B1EE7">
        <w:rPr>
          <w:sz w:val="28"/>
          <w:szCs w:val="28"/>
          <w:lang w:val="fr-FR"/>
        </w:rPr>
        <w:t xml:space="preserve"> informatiques</w:t>
      </w:r>
      <w:r>
        <w:rPr>
          <w:sz w:val="28"/>
          <w:szCs w:val="28"/>
          <w:lang w:val="fr-FR"/>
        </w:rPr>
        <w:t xml:space="preserve"> sur un serveur cloud très sécurisé.  </w:t>
      </w:r>
    </w:p>
    <w:p w14:paraId="36B1DDE4" w14:textId="77777777" w:rsidR="00A57C89" w:rsidRDefault="00A57C89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nombre restreint de personnes y ont accès comme les responsables IT ou notre prestataire externe responsable de la gestion informatique.</w:t>
      </w:r>
    </w:p>
    <w:p w14:paraId="609A4DF7" w14:textId="77777777" w:rsidR="008B1EE7" w:rsidRDefault="008B1EE7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Afin de sécuriser l’accès aux postes de travail, chaque travailleur a défini un code d’accès qu’il doit  modifier régulièrement.</w:t>
      </w:r>
    </w:p>
    <w:p w14:paraId="1AADEA47" w14:textId="77777777" w:rsidR="00A57C89" w:rsidRDefault="008B1EE7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plus, un accès  à certains répertoires informatiques pouvant contenir des données personnelles de clients, prospects</w:t>
      </w:r>
      <w:r w:rsidR="00CE4E87">
        <w:rPr>
          <w:sz w:val="28"/>
          <w:szCs w:val="28"/>
          <w:lang w:val="fr-FR"/>
        </w:rPr>
        <w:t>, prestataires externes</w:t>
      </w:r>
      <w:r>
        <w:rPr>
          <w:sz w:val="28"/>
          <w:szCs w:val="28"/>
          <w:lang w:val="fr-FR"/>
        </w:rPr>
        <w:t xml:space="preserve"> a également été attribué à un nombre très limité de personnes.</w:t>
      </w:r>
    </w:p>
    <w:p w14:paraId="1D016EB3" w14:textId="77777777" w:rsidR="008B1EE7" w:rsidRDefault="008B1EE7" w:rsidP="00B86539">
      <w:pPr>
        <w:jc w:val="both"/>
        <w:rPr>
          <w:sz w:val="28"/>
          <w:szCs w:val="28"/>
          <w:lang w:val="fr-FR"/>
        </w:rPr>
      </w:pPr>
    </w:p>
    <w:p w14:paraId="53F44A9F" w14:textId="77777777" w:rsidR="00B86539" w:rsidRDefault="00B86539" w:rsidP="00B86539">
      <w:pPr>
        <w:jc w:val="both"/>
        <w:rPr>
          <w:sz w:val="28"/>
          <w:szCs w:val="28"/>
          <w:lang w:val="fr-FR"/>
        </w:rPr>
      </w:pPr>
    </w:p>
    <w:p w14:paraId="5B0098C0" w14:textId="05922DD0" w:rsidR="00A57C89" w:rsidRDefault="00A57C89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Outre la sécurisation informatique avec des accès non autorisés, une attention particulière a été demandée à </w:t>
      </w:r>
      <w:r w:rsidR="008B1EE7">
        <w:rPr>
          <w:sz w:val="28"/>
          <w:szCs w:val="28"/>
          <w:lang w:val="fr-FR"/>
        </w:rPr>
        <w:t xml:space="preserve">tout </w:t>
      </w:r>
      <w:r>
        <w:rPr>
          <w:sz w:val="28"/>
          <w:szCs w:val="28"/>
          <w:lang w:val="fr-FR"/>
        </w:rPr>
        <w:t xml:space="preserve">notre personnel </w:t>
      </w:r>
      <w:r w:rsidR="008B1EE7">
        <w:rPr>
          <w:sz w:val="28"/>
          <w:szCs w:val="28"/>
          <w:lang w:val="fr-FR"/>
        </w:rPr>
        <w:t xml:space="preserve">susceptible de posséder </w:t>
      </w:r>
      <w:r>
        <w:rPr>
          <w:sz w:val="28"/>
          <w:szCs w:val="28"/>
          <w:lang w:val="fr-FR"/>
        </w:rPr>
        <w:t xml:space="preserve"> des données à caractère personnel afin de garantir la protection de ces données contre la perte, la destruction, la falsification, la mauvaise manipulation, la publication illégale,...</w:t>
      </w:r>
    </w:p>
    <w:p w14:paraId="022D085C" w14:textId="77777777" w:rsidR="00FF0338" w:rsidRPr="00400C5B" w:rsidRDefault="00FF0338" w:rsidP="00B86539">
      <w:pPr>
        <w:jc w:val="both"/>
        <w:rPr>
          <w:b/>
          <w:sz w:val="28"/>
          <w:szCs w:val="28"/>
          <w:lang w:val="fr-FR"/>
        </w:rPr>
      </w:pPr>
      <w:r w:rsidRPr="00400C5B">
        <w:rPr>
          <w:b/>
          <w:sz w:val="28"/>
          <w:szCs w:val="28"/>
          <w:lang w:val="fr-FR"/>
        </w:rPr>
        <w:t>Durée</w:t>
      </w:r>
      <w:r w:rsidR="00D60F80" w:rsidRPr="00400C5B">
        <w:rPr>
          <w:b/>
          <w:sz w:val="28"/>
          <w:szCs w:val="28"/>
          <w:lang w:val="fr-FR"/>
        </w:rPr>
        <w:t xml:space="preserve"> du traitement</w:t>
      </w:r>
    </w:p>
    <w:p w14:paraId="14A656F7" w14:textId="77777777" w:rsidR="00D60F80" w:rsidRDefault="00D60F80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informations vous concernant ne seront conservées que pour la durée nécessaire au besoin de ces informations.</w:t>
      </w:r>
    </w:p>
    <w:p w14:paraId="4C62F548" w14:textId="77777777" w:rsidR="00D60F80" w:rsidRDefault="00D60F80" w:rsidP="00B8653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 certains cas, nous serons obligés de conserver vos données personnelles pendant une période plus longue imposée par un cadre légal.</w:t>
      </w:r>
    </w:p>
    <w:p w14:paraId="1A8AF2D1" w14:textId="77777777" w:rsidR="00B34694" w:rsidRDefault="00B34694" w:rsidP="00B86539">
      <w:pPr>
        <w:jc w:val="both"/>
        <w:rPr>
          <w:sz w:val="28"/>
          <w:szCs w:val="28"/>
          <w:lang w:val="fr-FR"/>
        </w:rPr>
      </w:pPr>
    </w:p>
    <w:p w14:paraId="0076E79B" w14:textId="77777777" w:rsidR="00B34694" w:rsidRDefault="00B34694" w:rsidP="00B86539">
      <w:pPr>
        <w:jc w:val="both"/>
        <w:rPr>
          <w:sz w:val="28"/>
          <w:szCs w:val="28"/>
          <w:lang w:val="fr-FR"/>
        </w:rPr>
      </w:pPr>
    </w:p>
    <w:p w14:paraId="4B80265D" w14:textId="7F67F895" w:rsidR="00B34694" w:rsidRDefault="00B34694" w:rsidP="00B86539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----------</w:t>
      </w:r>
    </w:p>
    <w:sectPr w:rsidR="00B34694" w:rsidSect="00400C5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6C56" w14:textId="77777777" w:rsidR="00D60F80" w:rsidRDefault="00D60F80" w:rsidP="00D60F80">
      <w:pPr>
        <w:spacing w:after="0" w:line="240" w:lineRule="auto"/>
      </w:pPr>
      <w:r>
        <w:separator/>
      </w:r>
    </w:p>
  </w:endnote>
  <w:endnote w:type="continuationSeparator" w:id="0">
    <w:p w14:paraId="127242FE" w14:textId="77777777" w:rsidR="00D60F80" w:rsidRDefault="00D60F80" w:rsidP="00D6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272732"/>
      <w:docPartObj>
        <w:docPartGallery w:val="Page Numbers (Bottom of Page)"/>
        <w:docPartUnique/>
      </w:docPartObj>
    </w:sdtPr>
    <w:sdtEndPr/>
    <w:sdtContent>
      <w:p w14:paraId="1A63BBC5" w14:textId="77777777" w:rsidR="00D60F80" w:rsidRDefault="00D60F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272CAF" w14:textId="77777777" w:rsidR="00D60F80" w:rsidRDefault="00D60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ACE" w14:textId="77777777" w:rsidR="00D60F80" w:rsidRDefault="00D60F80" w:rsidP="00D60F80">
      <w:pPr>
        <w:spacing w:after="0" w:line="240" w:lineRule="auto"/>
      </w:pPr>
      <w:r>
        <w:separator/>
      </w:r>
    </w:p>
  </w:footnote>
  <w:footnote w:type="continuationSeparator" w:id="0">
    <w:p w14:paraId="7C19BA45" w14:textId="77777777" w:rsidR="00D60F80" w:rsidRDefault="00D60F80" w:rsidP="00D6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56E8" w14:textId="76114059" w:rsidR="00B34694" w:rsidRDefault="00B34694">
    <w:pPr>
      <w:pStyle w:val="En-tte"/>
    </w:pPr>
    <w:r>
      <w:rPr>
        <w:noProof/>
      </w:rPr>
      <w:drawing>
        <wp:inline distT="0" distB="0" distL="0" distR="0" wp14:anchorId="0EDE9F4E" wp14:editId="38FD8874">
          <wp:extent cx="1362075" cy="1122045"/>
          <wp:effectExtent l="0" t="0" r="9525" b="1905"/>
          <wp:docPr id="1" name="Image 1" descr="Une image contenant texte, logo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ogo, Graphiqu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85" cy="112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C22"/>
    <w:multiLevelType w:val="hybridMultilevel"/>
    <w:tmpl w:val="81A2A824"/>
    <w:lvl w:ilvl="0" w:tplc="5DE8F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376A"/>
    <w:multiLevelType w:val="hybridMultilevel"/>
    <w:tmpl w:val="D6A63AD2"/>
    <w:lvl w:ilvl="0" w:tplc="5DE8F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FFA"/>
    <w:multiLevelType w:val="hybridMultilevel"/>
    <w:tmpl w:val="7096CD12"/>
    <w:lvl w:ilvl="0" w:tplc="5DE8F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496">
    <w:abstractNumId w:val="1"/>
  </w:num>
  <w:num w:numId="2" w16cid:durableId="1781755841">
    <w:abstractNumId w:val="0"/>
  </w:num>
  <w:num w:numId="3" w16cid:durableId="117920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31"/>
    <w:rsid w:val="000D466C"/>
    <w:rsid w:val="001A3AB0"/>
    <w:rsid w:val="00294356"/>
    <w:rsid w:val="00334C06"/>
    <w:rsid w:val="003B3F72"/>
    <w:rsid w:val="003F2D31"/>
    <w:rsid w:val="00400C5B"/>
    <w:rsid w:val="00724B7D"/>
    <w:rsid w:val="007F5A2E"/>
    <w:rsid w:val="0081272A"/>
    <w:rsid w:val="008A106B"/>
    <w:rsid w:val="008B1EE7"/>
    <w:rsid w:val="008D28D1"/>
    <w:rsid w:val="008D359A"/>
    <w:rsid w:val="009122F7"/>
    <w:rsid w:val="009C06F5"/>
    <w:rsid w:val="00A51C19"/>
    <w:rsid w:val="00A57C89"/>
    <w:rsid w:val="00B34694"/>
    <w:rsid w:val="00B86539"/>
    <w:rsid w:val="00CC4026"/>
    <w:rsid w:val="00CE4E87"/>
    <w:rsid w:val="00D2317B"/>
    <w:rsid w:val="00D60F80"/>
    <w:rsid w:val="00DC2074"/>
    <w:rsid w:val="00EC1EA3"/>
    <w:rsid w:val="00F153AF"/>
    <w:rsid w:val="00F84FEE"/>
    <w:rsid w:val="00FF033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958E"/>
  <w15:chartTrackingRefBased/>
  <w15:docId w15:val="{B4078250-269A-4E5F-A656-73C943BF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A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F80"/>
  </w:style>
  <w:style w:type="paragraph" w:styleId="Pieddepage">
    <w:name w:val="footer"/>
    <w:basedOn w:val="Normal"/>
    <w:link w:val="PieddepageCar"/>
    <w:uiPriority w:val="99"/>
    <w:unhideWhenUsed/>
    <w:rsid w:val="00D6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F80"/>
  </w:style>
  <w:style w:type="character" w:styleId="Lienhypertexte">
    <w:name w:val="Hyperlink"/>
    <w:basedOn w:val="Policepardfaut"/>
    <w:uiPriority w:val="99"/>
    <w:unhideWhenUsed/>
    <w:rsid w:val="00400C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 Corinne</dc:creator>
  <cp:keywords/>
  <dc:description/>
  <cp:lastModifiedBy>CONTI Corinne</cp:lastModifiedBy>
  <cp:revision>7</cp:revision>
  <dcterms:created xsi:type="dcterms:W3CDTF">2018-08-08T12:55:00Z</dcterms:created>
  <dcterms:modified xsi:type="dcterms:W3CDTF">2024-04-22T13:59:00Z</dcterms:modified>
</cp:coreProperties>
</file>